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1038" w14:textId="5A3016B0" w:rsidR="00091578" w:rsidRDefault="00091578" w:rsidP="00091578">
      <w:pPr>
        <w:rPr>
          <w:rFonts w:ascii="Museo Sans 300" w:hAnsi="Museo Sans 300"/>
          <w:b/>
          <w:bCs/>
          <w:sz w:val="20"/>
          <w:szCs w:val="20"/>
        </w:rPr>
      </w:pPr>
      <w:r w:rsidRPr="00091578">
        <w:rPr>
          <w:rFonts w:ascii="Museo Sans 300" w:hAnsi="Museo Sans 300"/>
          <w:b/>
          <w:bCs/>
          <w:sz w:val="20"/>
          <w:szCs w:val="20"/>
        </w:rPr>
        <w:t>Radio Spot and Tag</w:t>
      </w:r>
    </w:p>
    <w:p w14:paraId="01E33528" w14:textId="77777777" w:rsidR="00091578" w:rsidRPr="00091578" w:rsidRDefault="00091578" w:rsidP="00091578">
      <w:pPr>
        <w:rPr>
          <w:rFonts w:ascii="Museo Sans 300" w:hAnsi="Museo Sans 300"/>
          <w:b/>
          <w:bCs/>
          <w:sz w:val="20"/>
          <w:szCs w:val="20"/>
        </w:rPr>
      </w:pPr>
    </w:p>
    <w:p w14:paraId="21C6395F" w14:textId="528FE0E2" w:rsidR="00091578" w:rsidRPr="00091578" w:rsidRDefault="00091578" w:rsidP="00091578">
      <w:pPr>
        <w:pStyle w:val="ListParagraph"/>
        <w:numPr>
          <w:ilvl w:val="0"/>
          <w:numId w:val="2"/>
        </w:numPr>
        <w:rPr>
          <w:rFonts w:ascii="Museo Sans 300" w:hAnsi="Museo Sans 300"/>
          <w:sz w:val="20"/>
          <w:szCs w:val="20"/>
        </w:rPr>
      </w:pPr>
      <w:r w:rsidRPr="00091578">
        <w:rPr>
          <w:rFonts w:ascii="Museo Sans 300" w:hAnsi="Museo Sans 300"/>
          <w:sz w:val="20"/>
          <w:szCs w:val="20"/>
        </w:rPr>
        <w:t>Looking for a convenient way to access your credit union accounts? [CREDIT UNION NAME] members can now visit over [5,600~] locations nationwide. Just look for the Shared Branch logo! Participating credit unions display the Shared Branch logo, inviting guest members to visit their locations and conduct business. It’s easy and convenient. Check out shared branching today. Visit [CREDIT UNION WEB SITE] for a listing of all participating locations. That’s [CREDIT UNION WEB SITE].</w:t>
      </w:r>
    </w:p>
    <w:p w14:paraId="4C93AAE8" w14:textId="77777777" w:rsidR="00091578" w:rsidRPr="00091578" w:rsidRDefault="00091578" w:rsidP="00091578">
      <w:pPr>
        <w:rPr>
          <w:rFonts w:ascii="Museo Sans 300" w:hAnsi="Museo Sans 300"/>
          <w:sz w:val="20"/>
          <w:szCs w:val="20"/>
        </w:rPr>
      </w:pPr>
    </w:p>
    <w:p w14:paraId="4523AA77" w14:textId="5810655D" w:rsidR="003E10CA" w:rsidRPr="00091578" w:rsidRDefault="00091578" w:rsidP="00091578">
      <w:pPr>
        <w:pStyle w:val="ListParagraph"/>
        <w:numPr>
          <w:ilvl w:val="0"/>
          <w:numId w:val="1"/>
        </w:numPr>
        <w:rPr>
          <w:rFonts w:ascii="Museo Sans 300" w:hAnsi="Museo Sans 300"/>
          <w:sz w:val="20"/>
          <w:szCs w:val="20"/>
        </w:rPr>
      </w:pPr>
      <w:r w:rsidRPr="00091578">
        <w:rPr>
          <w:rFonts w:ascii="Museo Sans 300" w:hAnsi="Museo Sans 300"/>
          <w:sz w:val="20"/>
          <w:szCs w:val="20"/>
        </w:rPr>
        <w:t>Your Credit Union is part of the CO-OP Shared Branch network, meaning you can access your account at [5,600~] locations nationwide. Just call 1-888-SITE-CO-OP or visit co-opcreditunions.org/locator.</w:t>
      </w:r>
    </w:p>
    <w:sectPr w:rsidR="003E10CA" w:rsidRPr="0009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06F"/>
    <w:multiLevelType w:val="hybridMultilevel"/>
    <w:tmpl w:val="BD14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00A2E"/>
    <w:multiLevelType w:val="hybridMultilevel"/>
    <w:tmpl w:val="8D1E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622938">
    <w:abstractNumId w:val="1"/>
  </w:num>
  <w:num w:numId="2" w16cid:durableId="24191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78"/>
    <w:rsid w:val="00091578"/>
    <w:rsid w:val="003E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0B84"/>
  <w15:chartTrackingRefBased/>
  <w15:docId w15:val="{11BC1ED5-C436-4DD8-872F-7F2F6D31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Geller</dc:creator>
  <cp:keywords/>
  <dc:description/>
  <cp:lastModifiedBy>Aaron Geller</cp:lastModifiedBy>
  <cp:revision>1</cp:revision>
  <dcterms:created xsi:type="dcterms:W3CDTF">2022-07-07T21:27:00Z</dcterms:created>
  <dcterms:modified xsi:type="dcterms:W3CDTF">2022-07-07T21:29:00Z</dcterms:modified>
</cp:coreProperties>
</file>