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B1E7" w14:textId="77777777" w:rsidR="00DC25A7" w:rsidRPr="00620055" w:rsidRDefault="00DC25A7" w:rsidP="00DC25A7">
      <w:pPr>
        <w:rPr>
          <w:rStyle w:val="A7"/>
          <w:rFonts w:ascii="Museo Sans 300" w:hAnsi="Museo Sans 300"/>
          <w:b/>
          <w:bCs/>
          <w:color w:val="auto"/>
        </w:rPr>
      </w:pPr>
      <w:r w:rsidRPr="00620055">
        <w:rPr>
          <w:rStyle w:val="A7"/>
          <w:rFonts w:ascii="Museo Sans 300" w:hAnsi="Museo Sans 300"/>
          <w:b/>
          <w:bCs/>
          <w:color w:val="auto"/>
        </w:rPr>
        <w:t>How Does Shared Branching Work?</w:t>
      </w:r>
    </w:p>
    <w:p w14:paraId="6C7FC58B"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[CREDIT UNION NAME] is a member of the Shared Branching network, a fast-growing national and international network of credit unions that allow members of other credit unions to utilize their branches to conduct basic teller transactions. What does this mean to you? CONVENIENCE!!</w:t>
      </w:r>
    </w:p>
    <w:p w14:paraId="7CCA46C0"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How Does Shared Branching Work?</w:t>
      </w:r>
    </w:p>
    <w:p w14:paraId="77092B42"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You can conduct the following transactions at shared branching locations:</w:t>
      </w:r>
    </w:p>
    <w:p w14:paraId="35CD7864"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 Deposits</w:t>
      </w:r>
    </w:p>
    <w:p w14:paraId="26906015"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 Withdrawals</w:t>
      </w:r>
    </w:p>
    <w:p w14:paraId="0BC2D19C"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 Transfers</w:t>
      </w:r>
    </w:p>
    <w:p w14:paraId="4BF00831"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 Balance inquiries</w:t>
      </w:r>
    </w:p>
    <w:p w14:paraId="52771452"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 Loan payments and advances</w:t>
      </w:r>
    </w:p>
    <w:p w14:paraId="3D53636F"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 xml:space="preserve">• Purchase of </w:t>
      </w:r>
      <w:proofErr w:type="gramStart"/>
      <w:r w:rsidRPr="00620055">
        <w:rPr>
          <w:rStyle w:val="A7"/>
          <w:rFonts w:ascii="Museo Sans 300" w:hAnsi="Museo Sans 300"/>
          <w:color w:val="auto"/>
        </w:rPr>
        <w:t>travelers</w:t>
      </w:r>
      <w:proofErr w:type="gramEnd"/>
      <w:r w:rsidRPr="00620055">
        <w:rPr>
          <w:rStyle w:val="A7"/>
          <w:rFonts w:ascii="Museo Sans 300" w:hAnsi="Museo Sans 300"/>
          <w:color w:val="auto"/>
        </w:rPr>
        <w:t xml:space="preserve"> cards, gift cards, official checks, and money orders at select locations</w:t>
      </w:r>
    </w:p>
    <w:p w14:paraId="431A6467"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w:t>
      </w:r>
      <w:proofErr w:type="gramStart"/>
      <w:r w:rsidRPr="00620055">
        <w:rPr>
          <w:rStyle w:val="A7"/>
          <w:rFonts w:ascii="Museo Sans 300" w:hAnsi="Museo Sans 300"/>
          <w:color w:val="auto"/>
        </w:rPr>
        <w:t>availability</w:t>
      </w:r>
      <w:proofErr w:type="gramEnd"/>
      <w:r w:rsidRPr="00620055">
        <w:rPr>
          <w:rStyle w:val="A7"/>
          <w:rFonts w:ascii="Museo Sans 300" w:hAnsi="Museo Sans 300"/>
          <w:color w:val="auto"/>
        </w:rPr>
        <w:t xml:space="preserve"> of services and fees vary at each location)</w:t>
      </w:r>
    </w:p>
    <w:p w14:paraId="668A9D68"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Services that cannot be done at a shared branch include:</w:t>
      </w:r>
    </w:p>
    <w:p w14:paraId="6EC57E63"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 Add new services or accounts</w:t>
      </w:r>
    </w:p>
    <w:p w14:paraId="298E937A"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 Order checks</w:t>
      </w:r>
    </w:p>
    <w:p w14:paraId="5DBC7E5E"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 Make changes to your accounts, including name and address changes</w:t>
      </w:r>
    </w:p>
    <w:p w14:paraId="2348CE31"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 Negotiate third party checks</w:t>
      </w:r>
    </w:p>
    <w:p w14:paraId="3B1AF2CF"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w:t>
      </w:r>
      <w:proofErr w:type="gramStart"/>
      <w:r w:rsidRPr="00620055">
        <w:rPr>
          <w:rStyle w:val="A7"/>
          <w:rFonts w:ascii="Museo Sans 300" w:hAnsi="Museo Sans 300"/>
          <w:color w:val="auto"/>
        </w:rPr>
        <w:t>please</w:t>
      </w:r>
      <w:proofErr w:type="gramEnd"/>
      <w:r w:rsidRPr="00620055">
        <w:rPr>
          <w:rStyle w:val="A7"/>
          <w:rFonts w:ascii="Museo Sans 300" w:hAnsi="Museo Sans 300"/>
          <w:color w:val="auto"/>
        </w:rPr>
        <w:t xml:space="preserve"> visit us directly for these services)</w:t>
      </w:r>
    </w:p>
    <w:p w14:paraId="13E1D435"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To find a shared branch near your home, office, or in a city you are traveling to, simply call: 1-888-SITE-CO-OP or visit our Web site at [CREDIT UNION WEB SITE}. It’s that easy!</w:t>
      </w:r>
    </w:p>
    <w:p w14:paraId="5996A309" w14:textId="77777777" w:rsidR="00DC25A7" w:rsidRPr="00620055" w:rsidRDefault="00DC25A7" w:rsidP="00DC25A7">
      <w:pPr>
        <w:rPr>
          <w:rStyle w:val="A7"/>
          <w:rFonts w:ascii="Museo Sans 300" w:hAnsi="Museo Sans 300"/>
          <w:color w:val="auto"/>
        </w:rPr>
      </w:pPr>
      <w:r w:rsidRPr="00620055">
        <w:rPr>
          <w:rStyle w:val="A7"/>
          <w:rFonts w:ascii="Museo Sans 300" w:hAnsi="Museo Sans 300"/>
          <w:color w:val="auto"/>
        </w:rPr>
        <w:t>Remember, all you need to conduct a transaction at a shared branch location is your credit union name, member account number, a valid, government issued photo ID, and the last 4 digits of your social security number.</w:t>
      </w:r>
    </w:p>
    <w:p w14:paraId="6C10A12C" w14:textId="02F96970" w:rsidR="00F948DC" w:rsidRPr="00620055" w:rsidRDefault="00DC25A7" w:rsidP="00DC25A7">
      <w:r w:rsidRPr="00620055">
        <w:rPr>
          <w:rStyle w:val="A7"/>
          <w:rFonts w:ascii="Museo Sans 300" w:hAnsi="Museo Sans 300"/>
          <w:color w:val="auto"/>
        </w:rPr>
        <w:t>For more information, contact [CREDIT UNION NAME] at [CREDIT UNION PHONE NUMBER].</w:t>
      </w:r>
    </w:p>
    <w:sectPr w:rsidR="00F948DC" w:rsidRPr="00620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altName w:val="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89"/>
    <w:rsid w:val="00620055"/>
    <w:rsid w:val="007C30A3"/>
    <w:rsid w:val="008F4097"/>
    <w:rsid w:val="00A02789"/>
    <w:rsid w:val="00AB7A5A"/>
    <w:rsid w:val="00DC25A7"/>
    <w:rsid w:val="00EE7DD2"/>
    <w:rsid w:val="00F948DC"/>
    <w:rsid w:val="00FF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969B"/>
  <w15:chartTrackingRefBased/>
  <w15:docId w15:val="{09AF4333-32D6-44FD-A940-1EEB9768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097"/>
    <w:pPr>
      <w:autoSpaceDE w:val="0"/>
      <w:autoSpaceDN w:val="0"/>
      <w:adjustRightInd w:val="0"/>
      <w:spacing w:after="0" w:line="240" w:lineRule="auto"/>
    </w:pPr>
    <w:rPr>
      <w:rFonts w:ascii="Museo Sans 300" w:hAnsi="Museo Sans 300" w:cs="Museo Sans 300"/>
      <w:color w:val="000000"/>
      <w:sz w:val="24"/>
      <w:szCs w:val="24"/>
    </w:rPr>
  </w:style>
  <w:style w:type="paragraph" w:customStyle="1" w:styleId="Pa1">
    <w:name w:val="Pa1"/>
    <w:basedOn w:val="Default"/>
    <w:next w:val="Default"/>
    <w:uiPriority w:val="99"/>
    <w:rsid w:val="008F4097"/>
    <w:pPr>
      <w:spacing w:line="241" w:lineRule="atLeast"/>
    </w:pPr>
    <w:rPr>
      <w:rFonts w:cstheme="minorBidi"/>
      <w:color w:val="auto"/>
    </w:rPr>
  </w:style>
  <w:style w:type="character" w:customStyle="1" w:styleId="A7">
    <w:name w:val="A7"/>
    <w:uiPriority w:val="99"/>
    <w:rsid w:val="008F4097"/>
    <w:rPr>
      <w:rFonts w:cs="Museo Sans 300"/>
      <w:color w:val="004369"/>
      <w:sz w:val="20"/>
      <w:szCs w:val="20"/>
    </w:rPr>
  </w:style>
  <w:style w:type="paragraph" w:customStyle="1" w:styleId="Pa7">
    <w:name w:val="Pa7"/>
    <w:basedOn w:val="Default"/>
    <w:next w:val="Default"/>
    <w:uiPriority w:val="99"/>
    <w:rsid w:val="008F4097"/>
    <w:pPr>
      <w:spacing w:line="241" w:lineRule="atLeast"/>
    </w:pPr>
    <w:rPr>
      <w:rFonts w:cstheme="minorBidi"/>
      <w:color w:val="auto"/>
    </w:rPr>
  </w:style>
  <w:style w:type="paragraph" w:customStyle="1" w:styleId="Pa9">
    <w:name w:val="Pa9"/>
    <w:basedOn w:val="Default"/>
    <w:next w:val="Default"/>
    <w:uiPriority w:val="99"/>
    <w:rsid w:val="008F4097"/>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Geller</dc:creator>
  <cp:keywords/>
  <dc:description/>
  <cp:lastModifiedBy>Aaron Geller</cp:lastModifiedBy>
  <cp:revision>4</cp:revision>
  <dcterms:created xsi:type="dcterms:W3CDTF">2022-07-07T15:55:00Z</dcterms:created>
  <dcterms:modified xsi:type="dcterms:W3CDTF">2022-07-07T17:50:00Z</dcterms:modified>
</cp:coreProperties>
</file>