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450B0" w14:textId="77777777" w:rsidR="0058792F" w:rsidRPr="003B322A" w:rsidRDefault="0058792F" w:rsidP="0058792F">
      <w:pPr>
        <w:rPr>
          <w:rFonts w:ascii="Museo Sans 300" w:hAnsi="Museo Sans 300"/>
          <w:b/>
          <w:bCs/>
          <w:sz w:val="20"/>
          <w:szCs w:val="20"/>
        </w:rPr>
      </w:pPr>
      <w:r w:rsidRPr="003B322A">
        <w:rPr>
          <w:rFonts w:ascii="Museo Sans 300" w:hAnsi="Museo Sans 300"/>
          <w:b/>
          <w:bCs/>
          <w:sz w:val="20"/>
          <w:szCs w:val="20"/>
        </w:rPr>
        <w:t>New Convenient Service Arrives at [CREDIT UNION NAME]!</w:t>
      </w:r>
    </w:p>
    <w:p w14:paraId="5D5842F5" w14:textId="0CD60DC0" w:rsidR="0058792F" w:rsidRPr="003B322A" w:rsidRDefault="0058792F" w:rsidP="0058792F">
      <w:pPr>
        <w:rPr>
          <w:rFonts w:ascii="Museo Sans 300" w:hAnsi="Museo Sans 300"/>
          <w:sz w:val="20"/>
          <w:szCs w:val="20"/>
        </w:rPr>
      </w:pPr>
      <w:r w:rsidRPr="003B322A">
        <w:rPr>
          <w:rFonts w:ascii="Museo Sans 300" w:hAnsi="Museo Sans 300"/>
          <w:sz w:val="20"/>
          <w:szCs w:val="20"/>
        </w:rPr>
        <w:t>Have you heard the latest in member convenience at [CREDIT UNION NAME]? With access to over [5,</w:t>
      </w:r>
      <w:r w:rsidR="005C4AE2">
        <w:rPr>
          <w:rFonts w:ascii="Museo Sans 300" w:hAnsi="Museo Sans 300"/>
          <w:sz w:val="20"/>
          <w:szCs w:val="20"/>
        </w:rPr>
        <w:t>6</w:t>
      </w:r>
      <w:r w:rsidRPr="003B322A">
        <w:rPr>
          <w:rFonts w:ascii="Museo Sans 300" w:hAnsi="Museo Sans 300"/>
          <w:sz w:val="20"/>
          <w:szCs w:val="20"/>
        </w:rPr>
        <w:t>00~] locations, [CREDIT UNION NAME] has joined forces with other credit unions across the nation who are offering members more convenience by sharing locations. Providing members unparalleled convenience is now made possible with shared branching.</w:t>
      </w:r>
    </w:p>
    <w:p w14:paraId="1E0D94BC" w14:textId="77777777" w:rsidR="0058792F" w:rsidRPr="003B322A" w:rsidRDefault="0058792F" w:rsidP="0058792F">
      <w:pPr>
        <w:rPr>
          <w:rFonts w:ascii="Museo Sans 300" w:hAnsi="Museo Sans 300"/>
          <w:sz w:val="20"/>
          <w:szCs w:val="20"/>
        </w:rPr>
      </w:pPr>
      <w:r w:rsidRPr="003B322A">
        <w:rPr>
          <w:rFonts w:ascii="Museo Sans 300" w:hAnsi="Museo Sans 300"/>
          <w:sz w:val="20"/>
          <w:szCs w:val="20"/>
        </w:rPr>
        <w:t>Shared branching gives you the personal service you’ve come to expect from [CREDIT UNION NAME], whether you’re across town or 1,000 miles away from home. And best of all, you can conduct your credit union business with real people and not just an ATM when you’re away from home.</w:t>
      </w:r>
    </w:p>
    <w:p w14:paraId="0A0FC113" w14:textId="77777777" w:rsidR="0058792F" w:rsidRPr="003B322A" w:rsidRDefault="0058792F" w:rsidP="0058792F">
      <w:pPr>
        <w:rPr>
          <w:rFonts w:ascii="Museo Sans 300" w:hAnsi="Museo Sans 300"/>
          <w:sz w:val="20"/>
          <w:szCs w:val="20"/>
        </w:rPr>
      </w:pPr>
      <w:r w:rsidRPr="003B322A">
        <w:rPr>
          <w:rFonts w:ascii="Museo Sans 300" w:hAnsi="Museo Sans 300"/>
          <w:sz w:val="20"/>
          <w:szCs w:val="20"/>
        </w:rPr>
        <w:t>Here’s How Shared Branching Works:</w:t>
      </w:r>
    </w:p>
    <w:p w14:paraId="196EA20A" w14:textId="77777777" w:rsidR="0058792F" w:rsidRPr="003B322A" w:rsidRDefault="0058792F" w:rsidP="0058792F">
      <w:pPr>
        <w:rPr>
          <w:rFonts w:ascii="Museo Sans 300" w:hAnsi="Museo Sans 300"/>
          <w:sz w:val="20"/>
          <w:szCs w:val="20"/>
        </w:rPr>
      </w:pPr>
      <w:r w:rsidRPr="003B322A">
        <w:rPr>
          <w:rFonts w:ascii="Museo Sans 300" w:hAnsi="Museo Sans 300"/>
          <w:sz w:val="20"/>
          <w:szCs w:val="20"/>
        </w:rPr>
        <w:t>Look for the Shared Branch logo!</w:t>
      </w:r>
    </w:p>
    <w:p w14:paraId="444B0C96" w14:textId="77777777" w:rsidR="0058792F" w:rsidRPr="003B322A" w:rsidRDefault="0058792F" w:rsidP="0058792F">
      <w:pPr>
        <w:rPr>
          <w:rFonts w:ascii="Museo Sans 300" w:hAnsi="Museo Sans 300"/>
          <w:sz w:val="20"/>
          <w:szCs w:val="20"/>
        </w:rPr>
      </w:pPr>
      <w:r w:rsidRPr="003B322A">
        <w:rPr>
          <w:rFonts w:ascii="Museo Sans 300" w:hAnsi="Museo Sans 300"/>
          <w:sz w:val="20"/>
          <w:szCs w:val="20"/>
        </w:rPr>
        <w:t>Credit unions participating in shared branching proudly display the logo on outdoor signage for members to easily identify.</w:t>
      </w:r>
    </w:p>
    <w:p w14:paraId="0E2E9DC1" w14:textId="77777777" w:rsidR="0058792F" w:rsidRPr="003B322A" w:rsidRDefault="0058792F" w:rsidP="0058792F">
      <w:pPr>
        <w:rPr>
          <w:rFonts w:ascii="Museo Sans 300" w:hAnsi="Museo Sans 300"/>
          <w:sz w:val="20"/>
          <w:szCs w:val="20"/>
        </w:rPr>
      </w:pPr>
      <w:r w:rsidRPr="003B322A">
        <w:rPr>
          <w:rFonts w:ascii="Museo Sans 300" w:hAnsi="Museo Sans 300"/>
          <w:sz w:val="20"/>
          <w:szCs w:val="20"/>
        </w:rPr>
        <w:t>When you walk into participating credit union locations (a shared branch) be prepared to provide the member service representative with your credit union’s name, account number, valid Government Issued ID, and the last four digits of your social security number. Within seconds, the shared branch’s member service representative will link automatically to your account here at [CREDIT UNION NAME] and you can conduct deposits, withdrawals, transfers, or loan payments. It’s simple and easy!</w:t>
      </w:r>
    </w:p>
    <w:p w14:paraId="1C860586" w14:textId="3EB3D395" w:rsidR="002077C9" w:rsidRPr="003B322A" w:rsidRDefault="0058792F" w:rsidP="0058792F">
      <w:pPr>
        <w:rPr>
          <w:rFonts w:ascii="Museo Sans 300" w:hAnsi="Museo Sans 300"/>
          <w:sz w:val="20"/>
          <w:szCs w:val="20"/>
        </w:rPr>
      </w:pPr>
      <w:r w:rsidRPr="003B322A">
        <w:rPr>
          <w:rFonts w:ascii="Museo Sans 300" w:hAnsi="Museo Sans 300"/>
          <w:sz w:val="20"/>
          <w:szCs w:val="20"/>
        </w:rPr>
        <w:t>Find convenient locations by visiting www.co-opsharedbranch.org, call 1-888-SITE-CO-OP, or contact a [CREDIT UNION NAME] representative at [CREDIT UNION PHONE NUMBER].</w:t>
      </w:r>
    </w:p>
    <w:sectPr w:rsidR="002077C9" w:rsidRPr="003B3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2F"/>
    <w:rsid w:val="002077C9"/>
    <w:rsid w:val="003B322A"/>
    <w:rsid w:val="0058792F"/>
    <w:rsid w:val="005C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BB2F7"/>
  <w15:chartTrackingRefBased/>
  <w15:docId w15:val="{01A227AF-44D4-4599-AE21-45D9CA864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Geller</dc:creator>
  <cp:keywords/>
  <dc:description/>
  <cp:lastModifiedBy>Aaron Geller</cp:lastModifiedBy>
  <cp:revision>3</cp:revision>
  <dcterms:created xsi:type="dcterms:W3CDTF">2022-07-07T15:55:00Z</dcterms:created>
  <dcterms:modified xsi:type="dcterms:W3CDTF">2022-07-07T21:57:00Z</dcterms:modified>
</cp:coreProperties>
</file>